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045E26" w:rsidP="00582483">
      <w:pPr>
        <w:jc w:val="both"/>
      </w:pPr>
      <w:r>
        <w:t>Data: 18</w:t>
      </w:r>
      <w:r w:rsidR="006F772A">
        <w:t>/0</w:t>
      </w:r>
      <w:r w:rsidR="001267E3">
        <w:t>9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99460A" w:rsidRDefault="008141B4" w:rsidP="0099460A">
      <w:pPr>
        <w:jc w:val="both"/>
      </w:pPr>
      <w:r>
        <w:t xml:space="preserve">Matéria: </w:t>
      </w:r>
    </w:p>
    <w:p w:rsidR="00B77978" w:rsidRDefault="00045E26" w:rsidP="00045E26">
      <w:pPr>
        <w:pStyle w:val="PargrafodaLista"/>
        <w:numPr>
          <w:ilvl w:val="0"/>
          <w:numId w:val="28"/>
        </w:numPr>
        <w:jc w:val="both"/>
        <w:rPr>
          <w:bCs/>
        </w:rPr>
      </w:pPr>
      <w:r w:rsidRPr="007B781F">
        <w:rPr>
          <w:bCs/>
        </w:rPr>
        <w:t>Projeto de Lei nº 56/2023 de autoria do Poder Executivo que “Autoriza o Poder Executivo Municipal a abrir um Crédito Especial no valor de R$ 500.000,00 (quinhentos mil reais), destinado a Aquisição de Equipame</w:t>
      </w:r>
      <w:r>
        <w:rPr>
          <w:bCs/>
        </w:rPr>
        <w:t>ntos e dá outras providências. ”;</w:t>
      </w:r>
    </w:p>
    <w:p w:rsidR="00045E26" w:rsidRDefault="00045E26" w:rsidP="00045E26">
      <w:pPr>
        <w:pStyle w:val="PargrafodaLista"/>
        <w:numPr>
          <w:ilvl w:val="0"/>
          <w:numId w:val="28"/>
        </w:numPr>
        <w:jc w:val="both"/>
        <w:rPr>
          <w:bCs/>
        </w:rPr>
      </w:pPr>
      <w:r w:rsidRPr="007B781F">
        <w:rPr>
          <w:bCs/>
        </w:rPr>
        <w:t>Projeto de Lei nº 58/2023 de autoria do Poder Executivo que “Dispõe sobre o pagamento, no exercício de 2023, de diferença remuneratória aos servidores que especifica para o cumprimento dos pisos de enfermagem, na extensão do quanto disponibilizado pela União ao Município a título de assis</w:t>
      </w:r>
      <w:r>
        <w:rPr>
          <w:bCs/>
        </w:rPr>
        <w:t>tência financeira complementar. “;</w:t>
      </w:r>
    </w:p>
    <w:p w:rsidR="00045E26" w:rsidRDefault="00045E26" w:rsidP="00045E26">
      <w:pPr>
        <w:pStyle w:val="PargrafodaLista"/>
        <w:numPr>
          <w:ilvl w:val="0"/>
          <w:numId w:val="28"/>
        </w:numPr>
        <w:jc w:val="both"/>
        <w:rPr>
          <w:bCs/>
        </w:rPr>
      </w:pPr>
      <w:r w:rsidRPr="007B781F">
        <w:rPr>
          <w:bCs/>
        </w:rPr>
        <w:t>Projeto de Lei Complementar nº 003/2023 de autoria do Poder Executivo que “DÁ NOVA REDAÇÃO AO ART. 18, INCISO I, DA LEI COMPLEMENTAR MUNICIPAL 032/2022 QUE REESTRUTURA O REGIME DE PREVIDÊNCIA SOCIAL DOS SERVIDORES TITULARES DE CARGO EFETIVO NO MUNICÍPIO DE ERNESTINA – RPPS, ESTABELECE NORMAS DO REGIME PRÓPRIO DE PREVIDÊ</w:t>
      </w:r>
      <w:r>
        <w:rPr>
          <w:bCs/>
        </w:rPr>
        <w:t>NCIA E DÁ OUTRAS PROVIDÊNCIAS. ”;</w:t>
      </w:r>
    </w:p>
    <w:p w:rsidR="00045E26" w:rsidRDefault="00045E26" w:rsidP="00045E26">
      <w:pPr>
        <w:pStyle w:val="PargrafodaLista"/>
        <w:numPr>
          <w:ilvl w:val="0"/>
          <w:numId w:val="28"/>
        </w:numPr>
        <w:jc w:val="both"/>
        <w:rPr>
          <w:bCs/>
        </w:rPr>
      </w:pPr>
      <w:r w:rsidRPr="007B781F">
        <w:rPr>
          <w:bCs/>
        </w:rPr>
        <w:t>Projeto de Lei Complementar nº 004/2023 de autoria do Poder Executivo que “Dispõe sobre o Plano de Amortização do Déficit Atuarial do Regime Próprio de Previdência Social – RPPS do Município de Ernestina, e altera o § 7º do art. 18 da Lei Complementar n. 032/2022.</w:t>
      </w:r>
      <w:r>
        <w:rPr>
          <w:bCs/>
        </w:rPr>
        <w:t xml:space="preserve"> </w:t>
      </w:r>
      <w:bookmarkStart w:id="0" w:name="_GoBack"/>
      <w:bookmarkEnd w:id="0"/>
      <w:r w:rsidRPr="007B781F">
        <w:rPr>
          <w:bCs/>
        </w:rPr>
        <w:t>”.</w:t>
      </w:r>
    </w:p>
    <w:p w:rsidR="00687AF4" w:rsidRPr="00687AF4" w:rsidRDefault="00687AF4" w:rsidP="00687AF4">
      <w:pPr>
        <w:jc w:val="both"/>
        <w:rPr>
          <w:bCs/>
        </w:rPr>
      </w:pP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lastRenderedPageBreak/>
        <w:t>Presidente da Comissão de Constituição, Justiça e Redação</w:t>
      </w:r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70" w:rsidRDefault="00DC1370" w:rsidP="001D6216">
      <w:pPr>
        <w:spacing w:after="0" w:line="240" w:lineRule="auto"/>
      </w:pPr>
      <w:r>
        <w:separator/>
      </w:r>
    </w:p>
  </w:endnote>
  <w:endnote w:type="continuationSeparator" w:id="0">
    <w:p w:rsidR="00DC1370" w:rsidRDefault="00DC137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70" w:rsidRDefault="00DC1370" w:rsidP="001D6216">
      <w:pPr>
        <w:spacing w:after="0" w:line="240" w:lineRule="auto"/>
      </w:pPr>
      <w:r>
        <w:separator/>
      </w:r>
    </w:p>
  </w:footnote>
  <w:footnote w:type="continuationSeparator" w:id="0">
    <w:p w:rsidR="00DC1370" w:rsidRDefault="00DC137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5"/>
  </w:num>
  <w:num w:numId="5">
    <w:abstractNumId w:val="27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25"/>
  </w:num>
  <w:num w:numId="11">
    <w:abstractNumId w:val="4"/>
  </w:num>
  <w:num w:numId="12">
    <w:abstractNumId w:val="20"/>
  </w:num>
  <w:num w:numId="13">
    <w:abstractNumId w:val="23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22"/>
  </w:num>
  <w:num w:numId="19">
    <w:abstractNumId w:val="2"/>
  </w:num>
  <w:num w:numId="20">
    <w:abstractNumId w:val="21"/>
  </w:num>
  <w:num w:numId="21">
    <w:abstractNumId w:val="12"/>
  </w:num>
  <w:num w:numId="22">
    <w:abstractNumId w:val="6"/>
  </w:num>
  <w:num w:numId="23">
    <w:abstractNumId w:val="3"/>
  </w:num>
  <w:num w:numId="24">
    <w:abstractNumId w:val="26"/>
  </w:num>
  <w:num w:numId="25">
    <w:abstractNumId w:val="24"/>
  </w:num>
  <w:num w:numId="26">
    <w:abstractNumId w:val="9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0434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87AF4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9460A"/>
    <w:rsid w:val="009F6B09"/>
    <w:rsid w:val="00A238DF"/>
    <w:rsid w:val="00A6130F"/>
    <w:rsid w:val="00AF00AF"/>
    <w:rsid w:val="00AF7EDB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B15A5"/>
    <w:rsid w:val="00CF47EC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7C2C8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40</cp:revision>
  <dcterms:created xsi:type="dcterms:W3CDTF">2021-10-07T17:46:00Z</dcterms:created>
  <dcterms:modified xsi:type="dcterms:W3CDTF">2023-09-19T18:48:00Z</dcterms:modified>
</cp:coreProperties>
</file>